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5D" w:rsidRDefault="0063105D" w:rsidP="00096CB1">
      <w:pPr>
        <w:jc w:val="center"/>
        <w:rPr>
          <w:b/>
          <w:snapToGrid/>
          <w:sz w:val="28"/>
          <w:szCs w:val="28"/>
        </w:rPr>
      </w:pPr>
      <w:bookmarkStart w:id="0" w:name="_GoBack"/>
      <w:bookmarkEnd w:id="0"/>
      <w:r>
        <w:rPr>
          <w:b/>
          <w:noProof/>
          <w:snapToGrid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B5A63D" wp14:editId="70B752AA">
            <wp:simplePos x="0" y="0"/>
            <wp:positionH relativeFrom="column">
              <wp:posOffset>137160</wp:posOffset>
            </wp:positionH>
            <wp:positionV relativeFrom="paragraph">
              <wp:posOffset>203200</wp:posOffset>
            </wp:positionV>
            <wp:extent cx="6467475" cy="1200150"/>
            <wp:effectExtent l="0" t="0" r="0" b="0"/>
            <wp:wrapTopAndBottom/>
            <wp:docPr id="1" name="Рисунок 1" descr="Описание: C:\Users\Exorcist\Desktop\Шапка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xorcist\Desktop\Шапка+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CB1" w:rsidRPr="00096CB1" w:rsidRDefault="00096CB1" w:rsidP="00096CB1">
      <w:pPr>
        <w:jc w:val="center"/>
        <w:rPr>
          <w:b/>
          <w:snapToGrid/>
          <w:szCs w:val="24"/>
        </w:rPr>
      </w:pPr>
      <w:r w:rsidRPr="00096CB1">
        <w:rPr>
          <w:b/>
          <w:snapToGrid/>
          <w:sz w:val="28"/>
          <w:szCs w:val="28"/>
        </w:rPr>
        <w:t>Опросный лист</w:t>
      </w:r>
      <w:r w:rsidRPr="00096CB1">
        <w:rPr>
          <w:b/>
          <w:snapToGrid/>
          <w:szCs w:val="24"/>
        </w:rPr>
        <w:t xml:space="preserve"> № _____ </w:t>
      </w:r>
      <w:proofErr w:type="gramStart"/>
      <w:r w:rsidRPr="00096CB1">
        <w:rPr>
          <w:b/>
          <w:snapToGrid/>
          <w:szCs w:val="24"/>
        </w:rPr>
        <w:t>от</w:t>
      </w:r>
      <w:proofErr w:type="gramEnd"/>
      <w:r w:rsidRPr="00096CB1">
        <w:rPr>
          <w:b/>
          <w:snapToGrid/>
          <w:szCs w:val="24"/>
        </w:rPr>
        <w:t xml:space="preserve"> ___________</w:t>
      </w:r>
    </w:p>
    <w:p w:rsidR="00096CB1" w:rsidRPr="00096CB1" w:rsidRDefault="00096CB1" w:rsidP="00096CB1">
      <w:pPr>
        <w:jc w:val="center"/>
        <w:rPr>
          <w:b/>
          <w:snapToGrid/>
          <w:szCs w:val="24"/>
        </w:rPr>
      </w:pPr>
      <w:r w:rsidRPr="00096CB1">
        <w:rPr>
          <w:b/>
          <w:snapToGrid/>
          <w:szCs w:val="24"/>
        </w:rPr>
        <w:t xml:space="preserve">на ограничители перенапряжений нелинейные типа </w:t>
      </w:r>
      <w:r w:rsidR="00885EFD" w:rsidRPr="00096CB1">
        <w:rPr>
          <w:b/>
          <w:snapToGrid/>
          <w:szCs w:val="24"/>
        </w:rPr>
        <w:t>ОПН</w:t>
      </w:r>
    </w:p>
    <w:p w:rsidR="00096CB1" w:rsidRPr="00096CB1" w:rsidRDefault="00096CB1" w:rsidP="00096CB1">
      <w:pPr>
        <w:ind w:right="281" w:firstLine="540"/>
        <w:jc w:val="both"/>
        <w:rPr>
          <w:snapToGrid/>
          <w:sz w:val="22"/>
          <w:szCs w:val="22"/>
        </w:rPr>
      </w:pPr>
      <w:r w:rsidRPr="00096CB1">
        <w:rPr>
          <w:snapToGrid/>
          <w:sz w:val="22"/>
          <w:szCs w:val="22"/>
        </w:rPr>
        <w:t>Ограничители перенапряжений нелинейные (ОПН) являются безыскровыми разрядниками и предназначены для защиты изоляции электрооборудования от грозовых и коммутационных перенапряжений. Ограничители устанавливаются, в том числе, взамен вентильных разрядников всех ти</w:t>
      </w:r>
      <w:r w:rsidR="003825DF">
        <w:rPr>
          <w:snapToGrid/>
          <w:sz w:val="22"/>
          <w:szCs w:val="22"/>
        </w:rPr>
        <w:t xml:space="preserve">пов. Ограничители, выпускаемые </w:t>
      </w:r>
      <w:r w:rsidRPr="00096CB1">
        <w:rPr>
          <w:snapToGrid/>
          <w:sz w:val="22"/>
          <w:szCs w:val="22"/>
        </w:rPr>
        <w:t>АО «ФЕНИКС-88», имеют климатическое исполнение и категорию размещения УХЛ</w:t>
      </w:r>
      <w:proofErr w:type="gramStart"/>
      <w:r w:rsidRPr="00096CB1">
        <w:rPr>
          <w:snapToGrid/>
          <w:sz w:val="22"/>
          <w:szCs w:val="22"/>
        </w:rPr>
        <w:t>1</w:t>
      </w:r>
      <w:proofErr w:type="gramEnd"/>
      <w:r w:rsidRPr="00096CB1">
        <w:rPr>
          <w:snapToGrid/>
          <w:sz w:val="22"/>
          <w:szCs w:val="22"/>
        </w:rPr>
        <w:t xml:space="preserve"> и УХЛ 2 </w:t>
      </w:r>
    </w:p>
    <w:p w:rsidR="00096CB1" w:rsidRPr="00096CB1" w:rsidRDefault="00096CB1" w:rsidP="00096CB1">
      <w:pPr>
        <w:ind w:right="281" w:firstLine="540"/>
        <w:jc w:val="both"/>
        <w:rPr>
          <w:snapToGrid/>
          <w:sz w:val="22"/>
          <w:szCs w:val="22"/>
        </w:rPr>
      </w:pPr>
      <w:r w:rsidRPr="00096CB1">
        <w:rPr>
          <w:snapToGrid/>
          <w:sz w:val="22"/>
          <w:szCs w:val="22"/>
        </w:rPr>
        <w:t>Нормальные условия эксплуатации ОПН:</w:t>
      </w:r>
    </w:p>
    <w:p w:rsidR="00096CB1" w:rsidRPr="00096CB1" w:rsidRDefault="00096CB1" w:rsidP="00D7105D">
      <w:pPr>
        <w:numPr>
          <w:ilvl w:val="0"/>
          <w:numId w:val="6"/>
        </w:numPr>
        <w:tabs>
          <w:tab w:val="clear" w:pos="1260"/>
          <w:tab w:val="num" w:pos="0"/>
          <w:tab w:val="num" w:pos="426"/>
        </w:tabs>
        <w:ind w:left="0" w:right="281" w:firstLine="0"/>
        <w:jc w:val="both"/>
        <w:rPr>
          <w:snapToGrid/>
          <w:sz w:val="22"/>
          <w:szCs w:val="22"/>
        </w:rPr>
      </w:pPr>
      <w:r w:rsidRPr="00096CB1">
        <w:rPr>
          <w:snapToGrid/>
          <w:sz w:val="22"/>
          <w:szCs w:val="22"/>
        </w:rPr>
        <w:t xml:space="preserve">Верхнее значение температуры окружающего воздуха – плюс </w:t>
      </w:r>
      <w:r w:rsidR="00172BC4">
        <w:rPr>
          <w:snapToGrid/>
          <w:sz w:val="22"/>
          <w:szCs w:val="22"/>
        </w:rPr>
        <w:t>4</w:t>
      </w:r>
      <w:r w:rsidRPr="00096CB1">
        <w:rPr>
          <w:snapToGrid/>
          <w:sz w:val="22"/>
          <w:szCs w:val="22"/>
        </w:rPr>
        <w:t>0</w:t>
      </w:r>
      <w:proofErr w:type="gramStart"/>
      <w:r w:rsidRPr="00096CB1">
        <w:rPr>
          <w:snapToGrid/>
          <w:sz w:val="22"/>
          <w:szCs w:val="22"/>
        </w:rPr>
        <w:t>°С</w:t>
      </w:r>
      <w:proofErr w:type="gramEnd"/>
      <w:r w:rsidRPr="00096CB1">
        <w:rPr>
          <w:snapToGrid/>
          <w:sz w:val="22"/>
          <w:szCs w:val="22"/>
        </w:rPr>
        <w:t>;</w:t>
      </w:r>
    </w:p>
    <w:p w:rsidR="00096CB1" w:rsidRPr="00096CB1" w:rsidRDefault="00096CB1" w:rsidP="00D7105D">
      <w:pPr>
        <w:numPr>
          <w:ilvl w:val="0"/>
          <w:numId w:val="6"/>
        </w:numPr>
        <w:tabs>
          <w:tab w:val="clear" w:pos="1260"/>
          <w:tab w:val="num" w:pos="0"/>
          <w:tab w:val="num" w:pos="426"/>
        </w:tabs>
        <w:ind w:left="0" w:right="281" w:firstLine="0"/>
        <w:jc w:val="both"/>
        <w:rPr>
          <w:snapToGrid/>
          <w:sz w:val="22"/>
          <w:szCs w:val="22"/>
        </w:rPr>
      </w:pPr>
      <w:r w:rsidRPr="00096CB1">
        <w:rPr>
          <w:snapToGrid/>
          <w:sz w:val="22"/>
          <w:szCs w:val="22"/>
        </w:rPr>
        <w:t>нижнее значение температуры окружающего воздуха – минус 60</w:t>
      </w:r>
      <w:proofErr w:type="gramStart"/>
      <w:r w:rsidRPr="00096CB1">
        <w:rPr>
          <w:snapToGrid/>
          <w:sz w:val="22"/>
          <w:szCs w:val="22"/>
        </w:rPr>
        <w:t>°С</w:t>
      </w:r>
      <w:proofErr w:type="gramEnd"/>
      <w:r w:rsidRPr="00096CB1">
        <w:rPr>
          <w:snapToGrid/>
          <w:sz w:val="22"/>
          <w:szCs w:val="22"/>
        </w:rPr>
        <w:t>;</w:t>
      </w:r>
    </w:p>
    <w:p w:rsidR="00096CB1" w:rsidRPr="00096CB1" w:rsidRDefault="00096CB1" w:rsidP="00D7105D">
      <w:pPr>
        <w:numPr>
          <w:ilvl w:val="0"/>
          <w:numId w:val="6"/>
        </w:numPr>
        <w:tabs>
          <w:tab w:val="clear" w:pos="1260"/>
          <w:tab w:val="num" w:pos="0"/>
          <w:tab w:val="num" w:pos="426"/>
        </w:tabs>
        <w:ind w:left="0" w:right="281" w:firstLine="0"/>
        <w:jc w:val="both"/>
        <w:rPr>
          <w:snapToGrid/>
          <w:sz w:val="22"/>
          <w:szCs w:val="22"/>
        </w:rPr>
      </w:pPr>
      <w:r w:rsidRPr="00096CB1">
        <w:rPr>
          <w:snapToGrid/>
          <w:sz w:val="22"/>
          <w:szCs w:val="22"/>
        </w:rPr>
        <w:t xml:space="preserve">скорость ветра без гололеда не более 40 м/с, при гололеде толщиной  до </w:t>
      </w:r>
      <w:smartTag w:uri="urn:schemas-microsoft-com:office:smarttags" w:element="metricconverter">
        <w:smartTagPr>
          <w:attr w:name="ProductID" w:val="20 мм"/>
        </w:smartTagPr>
        <w:r w:rsidRPr="00096CB1">
          <w:rPr>
            <w:snapToGrid/>
            <w:sz w:val="22"/>
            <w:szCs w:val="22"/>
          </w:rPr>
          <w:t>20 мм</w:t>
        </w:r>
      </w:smartTag>
      <w:r w:rsidRPr="00096CB1">
        <w:rPr>
          <w:snapToGrid/>
          <w:sz w:val="22"/>
          <w:szCs w:val="22"/>
        </w:rPr>
        <w:t xml:space="preserve"> – не более 15 м/</w:t>
      </w:r>
      <w:proofErr w:type="gramStart"/>
      <w:r w:rsidRPr="00096CB1">
        <w:rPr>
          <w:snapToGrid/>
          <w:sz w:val="22"/>
          <w:szCs w:val="22"/>
        </w:rPr>
        <w:t>с</w:t>
      </w:r>
      <w:proofErr w:type="gramEnd"/>
      <w:r w:rsidRPr="00096CB1">
        <w:rPr>
          <w:snapToGrid/>
          <w:sz w:val="22"/>
          <w:szCs w:val="22"/>
        </w:rPr>
        <w:t>;</w:t>
      </w:r>
    </w:p>
    <w:p w:rsidR="00096CB1" w:rsidRDefault="00096CB1" w:rsidP="00D7105D">
      <w:pPr>
        <w:numPr>
          <w:ilvl w:val="0"/>
          <w:numId w:val="6"/>
        </w:numPr>
        <w:tabs>
          <w:tab w:val="clear" w:pos="1260"/>
          <w:tab w:val="num" w:pos="0"/>
          <w:tab w:val="num" w:pos="426"/>
        </w:tabs>
        <w:ind w:left="0" w:right="281" w:firstLine="0"/>
        <w:jc w:val="both"/>
        <w:rPr>
          <w:snapToGrid/>
          <w:sz w:val="22"/>
          <w:szCs w:val="22"/>
        </w:rPr>
      </w:pPr>
      <w:r w:rsidRPr="00096CB1">
        <w:rPr>
          <w:snapToGrid/>
          <w:sz w:val="22"/>
          <w:szCs w:val="22"/>
        </w:rPr>
        <w:t>сейсмостойк</w:t>
      </w:r>
      <w:r w:rsidR="007A0369">
        <w:rPr>
          <w:snapToGrid/>
          <w:sz w:val="22"/>
          <w:szCs w:val="22"/>
        </w:rPr>
        <w:t>ость – до 9 баллов по шкале MSK;</w:t>
      </w:r>
    </w:p>
    <w:p w:rsidR="007A0369" w:rsidRDefault="007A0369" w:rsidP="00D7105D">
      <w:pPr>
        <w:numPr>
          <w:ilvl w:val="0"/>
          <w:numId w:val="6"/>
        </w:numPr>
        <w:tabs>
          <w:tab w:val="clear" w:pos="1260"/>
          <w:tab w:val="num" w:pos="0"/>
          <w:tab w:val="num" w:pos="426"/>
        </w:tabs>
        <w:ind w:left="0" w:right="281" w:firstLine="0"/>
        <w:jc w:val="both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Для ОПН подвесного исполнения предусмотрен отделитель</w:t>
      </w:r>
      <w:r w:rsidR="00A22945">
        <w:rPr>
          <w:snapToGrid/>
          <w:sz w:val="22"/>
          <w:szCs w:val="22"/>
        </w:rPr>
        <w:t>;</w:t>
      </w:r>
    </w:p>
    <w:p w:rsidR="00BB53B4" w:rsidRPr="00BB53B4" w:rsidRDefault="00BB53B4" w:rsidP="00D7105D">
      <w:pPr>
        <w:numPr>
          <w:ilvl w:val="0"/>
          <w:numId w:val="6"/>
        </w:numPr>
        <w:tabs>
          <w:tab w:val="clear" w:pos="1260"/>
          <w:tab w:val="num" w:pos="0"/>
          <w:tab w:val="num" w:pos="426"/>
        </w:tabs>
        <w:ind w:left="0" w:right="281" w:firstLine="0"/>
        <w:jc w:val="both"/>
        <w:rPr>
          <w:snapToGrid/>
          <w:sz w:val="22"/>
          <w:szCs w:val="22"/>
        </w:rPr>
      </w:pPr>
      <w:r w:rsidRPr="00BB53B4">
        <w:rPr>
          <w:sz w:val="22"/>
          <w:szCs w:val="22"/>
        </w:rPr>
        <w:t>Условия</w:t>
      </w:r>
      <w:r w:rsidRPr="00BB53B4">
        <w:rPr>
          <w:spacing w:val="-3"/>
          <w:sz w:val="22"/>
          <w:szCs w:val="22"/>
        </w:rPr>
        <w:t xml:space="preserve"> </w:t>
      </w:r>
      <w:r w:rsidRPr="00BB53B4">
        <w:rPr>
          <w:sz w:val="22"/>
          <w:szCs w:val="22"/>
        </w:rPr>
        <w:t>транспортирования группа</w:t>
      </w:r>
      <w:proofErr w:type="gramStart"/>
      <w:r w:rsidRPr="00BB53B4">
        <w:rPr>
          <w:sz w:val="22"/>
          <w:szCs w:val="22"/>
        </w:rPr>
        <w:t xml:space="preserve"> С</w:t>
      </w:r>
      <w:proofErr w:type="gramEnd"/>
      <w:r w:rsidRPr="00BB53B4">
        <w:rPr>
          <w:sz w:val="22"/>
          <w:szCs w:val="22"/>
        </w:rPr>
        <w:t xml:space="preserve"> ГОСТ 23216</w:t>
      </w:r>
    </w:p>
    <w:p w:rsidR="00BB53B4" w:rsidRPr="00BB53B4" w:rsidRDefault="00BB53B4" w:rsidP="00D7105D">
      <w:pPr>
        <w:numPr>
          <w:ilvl w:val="0"/>
          <w:numId w:val="6"/>
        </w:numPr>
        <w:tabs>
          <w:tab w:val="clear" w:pos="1260"/>
          <w:tab w:val="num" w:pos="0"/>
          <w:tab w:val="num" w:pos="426"/>
        </w:tabs>
        <w:ind w:left="0" w:right="281" w:firstLine="0"/>
        <w:jc w:val="both"/>
        <w:rPr>
          <w:snapToGrid/>
          <w:sz w:val="22"/>
          <w:szCs w:val="22"/>
        </w:rPr>
      </w:pPr>
      <w:r w:rsidRPr="00BB53B4">
        <w:rPr>
          <w:spacing w:val="-6"/>
          <w:sz w:val="22"/>
          <w:szCs w:val="22"/>
        </w:rPr>
        <w:t>Условия</w:t>
      </w:r>
      <w:r w:rsidRPr="00BB53B4">
        <w:rPr>
          <w:spacing w:val="-12"/>
          <w:sz w:val="22"/>
          <w:szCs w:val="22"/>
        </w:rPr>
        <w:t xml:space="preserve"> </w:t>
      </w:r>
      <w:r w:rsidRPr="00BB53B4">
        <w:rPr>
          <w:spacing w:val="-6"/>
          <w:sz w:val="22"/>
          <w:szCs w:val="22"/>
        </w:rPr>
        <w:t>хранения</w:t>
      </w:r>
      <w:r w:rsidRPr="00BB53B4">
        <w:rPr>
          <w:spacing w:val="-12"/>
          <w:sz w:val="22"/>
          <w:szCs w:val="22"/>
        </w:rPr>
        <w:t xml:space="preserve"> </w:t>
      </w:r>
      <w:r>
        <w:t>ОЖ</w:t>
      </w:r>
      <w:proofErr w:type="gramStart"/>
      <w:r>
        <w:t>2</w:t>
      </w:r>
      <w:proofErr w:type="gramEnd"/>
      <w:r>
        <w:t xml:space="preserve"> ГОСТ 15150 (под навесом) 2 года</w:t>
      </w:r>
    </w:p>
    <w:p w:rsidR="00A22945" w:rsidRPr="00096CB1" w:rsidRDefault="00A22945" w:rsidP="00D7105D">
      <w:pPr>
        <w:numPr>
          <w:ilvl w:val="0"/>
          <w:numId w:val="6"/>
        </w:numPr>
        <w:tabs>
          <w:tab w:val="clear" w:pos="1260"/>
          <w:tab w:val="num" w:pos="0"/>
          <w:tab w:val="num" w:pos="426"/>
        </w:tabs>
        <w:ind w:left="0" w:right="281" w:firstLine="0"/>
        <w:jc w:val="both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Не указанные в таблице параметры</w:t>
      </w:r>
      <w:r w:rsidR="002E6786">
        <w:rPr>
          <w:snapToGrid/>
          <w:sz w:val="22"/>
          <w:szCs w:val="22"/>
        </w:rPr>
        <w:t xml:space="preserve"> ОПН</w:t>
      </w:r>
      <w:r>
        <w:rPr>
          <w:snapToGrid/>
          <w:sz w:val="22"/>
          <w:szCs w:val="22"/>
        </w:rPr>
        <w:t xml:space="preserve"> соответствуют ГОСТ </w:t>
      </w:r>
      <w:proofErr w:type="gramStart"/>
      <w:r>
        <w:rPr>
          <w:snapToGrid/>
          <w:sz w:val="22"/>
          <w:szCs w:val="22"/>
        </w:rPr>
        <w:t>Р</w:t>
      </w:r>
      <w:proofErr w:type="gramEnd"/>
      <w:r>
        <w:rPr>
          <w:snapToGrid/>
          <w:sz w:val="22"/>
          <w:szCs w:val="22"/>
        </w:rPr>
        <w:t xml:space="preserve"> 52725.</w:t>
      </w:r>
    </w:p>
    <w:p w:rsidR="00D7105D" w:rsidRDefault="00D7105D" w:rsidP="00D7105D">
      <w:pPr>
        <w:jc w:val="both"/>
        <w:rPr>
          <w:snapToGrid/>
          <w:sz w:val="22"/>
          <w:szCs w:val="22"/>
        </w:rPr>
      </w:pPr>
    </w:p>
    <w:p w:rsidR="00096CB1" w:rsidRPr="00096CB1" w:rsidRDefault="00096CB1" w:rsidP="00096CB1">
      <w:pPr>
        <w:jc w:val="both"/>
        <w:rPr>
          <w:snapToGrid/>
          <w:sz w:val="22"/>
          <w:szCs w:val="22"/>
        </w:rPr>
      </w:pPr>
      <w:r w:rsidRPr="00096CB1">
        <w:rPr>
          <w:snapToGrid/>
          <w:sz w:val="22"/>
          <w:szCs w:val="22"/>
        </w:rPr>
        <w:t>Для заказа ОПН необходимо указать выбранный параметр в правом столбце</w:t>
      </w:r>
      <w:r w:rsidR="007A0369">
        <w:rPr>
          <w:snapToGrid/>
          <w:sz w:val="22"/>
          <w:szCs w:val="22"/>
        </w:rPr>
        <w:t xml:space="preserve"> таблицы</w:t>
      </w:r>
      <w:r w:rsidRPr="00096CB1">
        <w:rPr>
          <w:snapToGrid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88"/>
        <w:gridCol w:w="3956"/>
        <w:gridCol w:w="1417"/>
      </w:tblGrid>
      <w:tr w:rsidR="00DB16C4" w:rsidRPr="00096CB1" w:rsidTr="00D9210A">
        <w:tc>
          <w:tcPr>
            <w:tcW w:w="720" w:type="dxa"/>
            <w:vAlign w:val="center"/>
          </w:tcPr>
          <w:p w:rsidR="00DB16C4" w:rsidRPr="00096CB1" w:rsidRDefault="00DB16C4" w:rsidP="00DB16C4">
            <w:pPr>
              <w:jc w:val="center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 xml:space="preserve">№ </w:t>
            </w:r>
            <w:proofErr w:type="gramStart"/>
            <w:r w:rsidRPr="00096CB1">
              <w:rPr>
                <w:snapToGrid/>
                <w:sz w:val="22"/>
                <w:szCs w:val="22"/>
              </w:rPr>
              <w:t>п</w:t>
            </w:r>
            <w:proofErr w:type="gramEnd"/>
            <w:r w:rsidRPr="00096CB1">
              <w:rPr>
                <w:snapToGrid/>
                <w:sz w:val="22"/>
                <w:szCs w:val="22"/>
              </w:rPr>
              <w:t>/п</w:t>
            </w:r>
          </w:p>
        </w:tc>
        <w:tc>
          <w:tcPr>
            <w:tcW w:w="8744" w:type="dxa"/>
            <w:gridSpan w:val="2"/>
            <w:vAlign w:val="center"/>
          </w:tcPr>
          <w:p w:rsidR="00DB16C4" w:rsidRPr="00096CB1" w:rsidRDefault="00DB16C4" w:rsidP="00DB16C4">
            <w:pPr>
              <w:jc w:val="center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Параметры ограничителя</w:t>
            </w:r>
          </w:p>
        </w:tc>
        <w:tc>
          <w:tcPr>
            <w:tcW w:w="1417" w:type="dxa"/>
            <w:vAlign w:val="center"/>
          </w:tcPr>
          <w:p w:rsidR="00DB16C4" w:rsidRPr="00096CB1" w:rsidRDefault="00DB16C4" w:rsidP="00DB16C4">
            <w:pPr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Значение</w:t>
            </w:r>
          </w:p>
        </w:tc>
      </w:tr>
      <w:tr w:rsidR="00DB16C4" w:rsidRPr="00096CB1" w:rsidTr="00D9210A">
        <w:tc>
          <w:tcPr>
            <w:tcW w:w="720" w:type="dxa"/>
            <w:vAlign w:val="center"/>
          </w:tcPr>
          <w:p w:rsidR="00DB16C4" w:rsidRPr="00096CB1" w:rsidRDefault="00DB16C4" w:rsidP="00DB16C4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DB16C4" w:rsidRPr="00096CB1" w:rsidRDefault="00DB16C4" w:rsidP="00DB16C4">
            <w:pPr>
              <w:ind w:left="-11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Класс напряжения сети, кВ</w:t>
            </w:r>
          </w:p>
        </w:tc>
        <w:tc>
          <w:tcPr>
            <w:tcW w:w="1417" w:type="dxa"/>
            <w:vAlign w:val="center"/>
          </w:tcPr>
          <w:p w:rsidR="00DB16C4" w:rsidRPr="00096CB1" w:rsidRDefault="00DB16C4" w:rsidP="00DB16C4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DB16C4" w:rsidRPr="00096CB1" w:rsidTr="00D9210A">
        <w:tc>
          <w:tcPr>
            <w:tcW w:w="720" w:type="dxa"/>
            <w:vAlign w:val="center"/>
          </w:tcPr>
          <w:p w:rsidR="00DB16C4" w:rsidRPr="00096CB1" w:rsidRDefault="00DB16C4" w:rsidP="00DB16C4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DB16C4" w:rsidRPr="00096CB1" w:rsidRDefault="00DB16C4" w:rsidP="00DB16C4">
            <w:pPr>
              <w:ind w:left="-11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Наибольшее длительно допустимое напряжение ОПН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DB16C4">
              <w:rPr>
                <w:snapToGrid/>
                <w:sz w:val="22"/>
                <w:szCs w:val="22"/>
              </w:rPr>
              <w:t>(</w:t>
            </w:r>
            <w:proofErr w:type="gramStart"/>
            <w:r>
              <w:rPr>
                <w:snapToGrid/>
                <w:sz w:val="22"/>
                <w:szCs w:val="22"/>
                <w:lang w:val="en-US"/>
              </w:rPr>
              <w:t>U</w:t>
            </w:r>
            <w:proofErr w:type="spellStart"/>
            <w:proofErr w:type="gramEnd"/>
            <w:r>
              <w:rPr>
                <w:snapToGrid/>
                <w:sz w:val="22"/>
                <w:szCs w:val="22"/>
              </w:rPr>
              <w:t>нр</w:t>
            </w:r>
            <w:proofErr w:type="spellEnd"/>
            <w:r>
              <w:rPr>
                <w:snapToGrid/>
                <w:sz w:val="22"/>
                <w:szCs w:val="22"/>
              </w:rPr>
              <w:t>)</w:t>
            </w:r>
            <w:r w:rsidRPr="00096CB1">
              <w:rPr>
                <w:snapToGrid/>
                <w:sz w:val="22"/>
                <w:szCs w:val="22"/>
              </w:rPr>
              <w:t>, кВ</w:t>
            </w:r>
            <w:r w:rsidR="00D9210A">
              <w:rPr>
                <w:snapToGrid/>
                <w:sz w:val="22"/>
                <w:szCs w:val="22"/>
              </w:rPr>
              <w:t>, не менее</w:t>
            </w:r>
          </w:p>
        </w:tc>
        <w:tc>
          <w:tcPr>
            <w:tcW w:w="1417" w:type="dxa"/>
            <w:vAlign w:val="center"/>
          </w:tcPr>
          <w:p w:rsidR="00DB16C4" w:rsidRPr="00096CB1" w:rsidRDefault="00DB16C4" w:rsidP="00DB16C4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E22F78" w:rsidRPr="00096CB1" w:rsidTr="00D9210A">
        <w:tc>
          <w:tcPr>
            <w:tcW w:w="720" w:type="dxa"/>
            <w:vAlign w:val="center"/>
          </w:tcPr>
          <w:p w:rsidR="00E22F78" w:rsidRPr="00096CB1" w:rsidRDefault="00E22F78" w:rsidP="00DB16C4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E22F78" w:rsidRPr="00096CB1" w:rsidRDefault="00E22F78" w:rsidP="00DB16C4">
            <w:pPr>
              <w:ind w:left="-11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Номинальное напряжение (</w:t>
            </w:r>
            <w:proofErr w:type="gramStart"/>
            <w:r>
              <w:rPr>
                <w:snapToGrid/>
                <w:sz w:val="22"/>
                <w:szCs w:val="22"/>
                <w:lang w:val="en-US"/>
              </w:rPr>
              <w:t>U</w:t>
            </w:r>
            <w:proofErr w:type="gramEnd"/>
            <w:r>
              <w:rPr>
                <w:snapToGrid/>
                <w:sz w:val="22"/>
                <w:szCs w:val="22"/>
              </w:rPr>
              <w:t>н = 1,25</w:t>
            </w:r>
            <w:r w:rsidRPr="00DB16C4">
              <w:rPr>
                <w:snapToGrid/>
                <w:sz w:val="22"/>
                <w:szCs w:val="22"/>
              </w:rPr>
              <w:t xml:space="preserve">× </w:t>
            </w:r>
            <w:r>
              <w:rPr>
                <w:snapToGrid/>
                <w:sz w:val="22"/>
                <w:szCs w:val="22"/>
                <w:lang w:val="en-US"/>
              </w:rPr>
              <w:t>U</w:t>
            </w:r>
            <w:proofErr w:type="spellStart"/>
            <w:r>
              <w:rPr>
                <w:snapToGrid/>
                <w:sz w:val="22"/>
                <w:szCs w:val="22"/>
              </w:rPr>
              <w:t>нр</w:t>
            </w:r>
            <w:proofErr w:type="spellEnd"/>
            <w:r>
              <w:rPr>
                <w:snapToGrid/>
                <w:sz w:val="22"/>
                <w:szCs w:val="22"/>
              </w:rPr>
              <w:t>), кВ</w:t>
            </w:r>
          </w:p>
        </w:tc>
        <w:tc>
          <w:tcPr>
            <w:tcW w:w="1417" w:type="dxa"/>
            <w:vAlign w:val="center"/>
          </w:tcPr>
          <w:p w:rsidR="00E22F78" w:rsidRPr="00096CB1" w:rsidRDefault="00E22F78" w:rsidP="00DB16C4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Pr="00096CB1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Номинальный разрядный ток, кА</w:t>
            </w:r>
            <w:r>
              <w:rPr>
                <w:snapToGrid/>
                <w:sz w:val="22"/>
                <w:szCs w:val="22"/>
              </w:rPr>
              <w:t xml:space="preserve"> (используется для классификации ОПН в соответствии с ГОСТ </w:t>
            </w:r>
            <w:proofErr w:type="gramStart"/>
            <w:r>
              <w:rPr>
                <w:snapToGrid/>
                <w:sz w:val="22"/>
                <w:szCs w:val="22"/>
              </w:rPr>
              <w:t>Р</w:t>
            </w:r>
            <w:proofErr w:type="gramEnd"/>
            <w:r>
              <w:rPr>
                <w:snapToGrid/>
                <w:sz w:val="22"/>
                <w:szCs w:val="22"/>
              </w:rPr>
              <w:t xml:space="preserve"> 52725)</w:t>
            </w:r>
          </w:p>
        </w:tc>
        <w:tc>
          <w:tcPr>
            <w:tcW w:w="1417" w:type="dxa"/>
            <w:vAlign w:val="center"/>
          </w:tcPr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Остающиеся напряжения</w:t>
            </w:r>
            <w:r w:rsidR="00BE46B7">
              <w:rPr>
                <w:snapToGrid/>
                <w:sz w:val="22"/>
                <w:szCs w:val="22"/>
              </w:rPr>
              <w:t xml:space="preserve"> </w:t>
            </w:r>
            <w:r w:rsidRPr="009D3AD2">
              <w:rPr>
                <w:snapToGrid/>
                <w:sz w:val="22"/>
                <w:szCs w:val="22"/>
                <w:vertAlign w:val="superscript"/>
              </w:rPr>
              <w:t>1)</w:t>
            </w:r>
            <w:r>
              <w:rPr>
                <w:snapToGrid/>
                <w:sz w:val="22"/>
                <w:szCs w:val="22"/>
              </w:rPr>
              <w:t>, кВ,</w:t>
            </w:r>
            <w:r w:rsidR="00D9210A">
              <w:rPr>
                <w:snapToGrid/>
                <w:sz w:val="22"/>
                <w:szCs w:val="22"/>
              </w:rPr>
              <w:t xml:space="preserve"> не более,</w:t>
            </w:r>
            <w:r>
              <w:rPr>
                <w:snapToGrid/>
                <w:sz w:val="22"/>
                <w:szCs w:val="22"/>
              </w:rPr>
              <w:t xml:space="preserve"> при коммутационном импульсе тока (30/60 мкс) с амплитудой, А:</w:t>
            </w:r>
          </w:p>
          <w:p w:rsidR="00A22945" w:rsidRDefault="00A22945" w:rsidP="00A22945">
            <w:pPr>
              <w:ind w:left="-11"/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500</w:t>
            </w:r>
          </w:p>
          <w:p w:rsidR="00A22945" w:rsidRDefault="00A22945" w:rsidP="00A22945">
            <w:pPr>
              <w:ind w:left="-11"/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1000</w:t>
            </w:r>
          </w:p>
          <w:p w:rsidR="00A22945" w:rsidRPr="00DB16C4" w:rsidRDefault="00A22945" w:rsidP="00A22945">
            <w:pPr>
              <w:ind w:left="-11"/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2000</w:t>
            </w:r>
          </w:p>
        </w:tc>
        <w:tc>
          <w:tcPr>
            <w:tcW w:w="1417" w:type="dxa"/>
            <w:vAlign w:val="bottom"/>
          </w:tcPr>
          <w:p w:rsidR="00A22945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  <w:p w:rsidR="00A22945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Остающиеся напряжения</w:t>
            </w:r>
            <w:r w:rsidR="00BE46B7">
              <w:rPr>
                <w:snapToGrid/>
                <w:sz w:val="22"/>
                <w:szCs w:val="22"/>
              </w:rPr>
              <w:t xml:space="preserve"> </w:t>
            </w:r>
            <w:r w:rsidRPr="009D3AD2">
              <w:rPr>
                <w:snapToGrid/>
                <w:sz w:val="22"/>
                <w:szCs w:val="22"/>
                <w:vertAlign w:val="superscript"/>
              </w:rPr>
              <w:t>1)</w:t>
            </w:r>
            <w:r>
              <w:rPr>
                <w:snapToGrid/>
                <w:sz w:val="22"/>
                <w:szCs w:val="22"/>
              </w:rPr>
              <w:t>, кВ</w:t>
            </w:r>
            <w:r w:rsidR="00D9210A">
              <w:rPr>
                <w:snapToGrid/>
                <w:sz w:val="22"/>
                <w:szCs w:val="22"/>
              </w:rPr>
              <w:t xml:space="preserve">, </w:t>
            </w:r>
            <w:proofErr w:type="spellStart"/>
            <w:r w:rsidR="00D9210A">
              <w:rPr>
                <w:snapToGrid/>
                <w:sz w:val="22"/>
                <w:szCs w:val="22"/>
              </w:rPr>
              <w:t>неболее</w:t>
            </w:r>
            <w:proofErr w:type="spellEnd"/>
            <w:r>
              <w:rPr>
                <w:snapToGrid/>
                <w:sz w:val="22"/>
                <w:szCs w:val="22"/>
              </w:rPr>
              <w:t>, при грозовом импульсе тока (8/20 мкс) с амплитудой, А:</w:t>
            </w:r>
          </w:p>
          <w:p w:rsidR="00A22945" w:rsidRDefault="00A22945" w:rsidP="00A22945">
            <w:pPr>
              <w:ind w:left="-11"/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5000</w:t>
            </w:r>
          </w:p>
          <w:p w:rsidR="00A22945" w:rsidRDefault="00A22945" w:rsidP="00A22945">
            <w:pPr>
              <w:ind w:left="-11"/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10000</w:t>
            </w:r>
          </w:p>
          <w:p w:rsidR="00A22945" w:rsidRDefault="00A22945" w:rsidP="00A22945">
            <w:pPr>
              <w:ind w:left="-11"/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20000</w:t>
            </w:r>
          </w:p>
          <w:p w:rsidR="00A22945" w:rsidRDefault="00A22945" w:rsidP="00A22945">
            <w:pPr>
              <w:ind w:left="-11"/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40000</w:t>
            </w:r>
          </w:p>
        </w:tc>
        <w:tc>
          <w:tcPr>
            <w:tcW w:w="1417" w:type="dxa"/>
            <w:vAlign w:val="bottom"/>
          </w:tcPr>
          <w:p w:rsidR="00A22945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  <w:p w:rsidR="00A22945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  <w:p w:rsidR="00A22945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Default="00A22945" w:rsidP="00A22945">
            <w:pPr>
              <w:ind w:left="-11"/>
              <w:rPr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Характеристика «напряжени</w:t>
            </w:r>
            <w:proofErr w:type="gramStart"/>
            <w:r>
              <w:rPr>
                <w:snapToGrid/>
                <w:sz w:val="22"/>
                <w:szCs w:val="22"/>
              </w:rPr>
              <w:t>е-</w:t>
            </w:r>
            <w:proofErr w:type="gramEnd"/>
            <w:r>
              <w:rPr>
                <w:snapToGrid/>
                <w:sz w:val="22"/>
                <w:szCs w:val="22"/>
              </w:rPr>
              <w:t xml:space="preserve"> время</w:t>
            </w:r>
            <w:r w:rsidRPr="006B7B6C">
              <w:rPr>
                <w:snapToGrid/>
                <w:sz w:val="22"/>
                <w:szCs w:val="22"/>
              </w:rPr>
              <w:t xml:space="preserve">». </w:t>
            </w:r>
            <w:r w:rsidRPr="006B7B6C">
              <w:rPr>
                <w:sz w:val="22"/>
                <w:szCs w:val="22"/>
              </w:rPr>
              <w:t>Выдерживаемое напряжение промышленной частоты</w:t>
            </w:r>
            <w:r w:rsidR="00D9210A">
              <w:rPr>
                <w:sz w:val="22"/>
                <w:szCs w:val="22"/>
              </w:rPr>
              <w:t>, кВ, не менее,</w:t>
            </w:r>
            <w:r>
              <w:rPr>
                <w:sz w:val="22"/>
                <w:szCs w:val="22"/>
              </w:rPr>
              <w:t xml:space="preserve"> после нагрева до 60</w:t>
            </w:r>
            <w:proofErr w:type="gramStart"/>
            <w:r>
              <w:rPr>
                <w:sz w:val="22"/>
                <w:szCs w:val="22"/>
              </w:rPr>
              <w:t>°С</w:t>
            </w:r>
            <w:proofErr w:type="gramEnd"/>
            <w:r>
              <w:rPr>
                <w:sz w:val="22"/>
                <w:szCs w:val="22"/>
              </w:rPr>
              <w:t xml:space="preserve"> и воздействия 2-х импульсов пропускной способности в течение времени, с </w:t>
            </w:r>
            <w:r w:rsidRPr="004D2821">
              <w:rPr>
                <w:sz w:val="22"/>
                <w:szCs w:val="22"/>
                <w:vertAlign w:val="superscript"/>
              </w:rPr>
              <w:t>2)</w:t>
            </w:r>
          </w:p>
          <w:p w:rsidR="00A22945" w:rsidRDefault="00A22945" w:rsidP="00A22945">
            <w:pPr>
              <w:ind w:left="-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(только для ОПН до 35 кВ) 21600</w:t>
            </w:r>
          </w:p>
          <w:p w:rsidR="00A22945" w:rsidRDefault="00A22945" w:rsidP="00A22945">
            <w:pPr>
              <w:ind w:left="-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A22945" w:rsidRDefault="00A22945" w:rsidP="00A22945">
            <w:pPr>
              <w:ind w:left="-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A22945" w:rsidRPr="008F6459" w:rsidRDefault="00A22945" w:rsidP="00A22945">
            <w:pPr>
              <w:ind w:left="-11"/>
              <w:jc w:val="right"/>
              <w:rPr>
                <w:snapToGrid/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vAlign w:val="bottom"/>
          </w:tcPr>
          <w:p w:rsidR="00A22945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  <w:p w:rsidR="00A22945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  <w:p w:rsidR="00A22945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Pr="00D9210A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Удельная энергия одного импульса пропускной способности (по отношению к </w:t>
            </w:r>
            <w:proofErr w:type="gramStart"/>
            <w:r>
              <w:rPr>
                <w:snapToGrid/>
                <w:sz w:val="22"/>
                <w:szCs w:val="22"/>
                <w:lang w:val="en-US"/>
              </w:rPr>
              <w:t>U</w:t>
            </w:r>
            <w:proofErr w:type="spellStart"/>
            <w:proofErr w:type="gramEnd"/>
            <w:r>
              <w:rPr>
                <w:snapToGrid/>
                <w:sz w:val="22"/>
                <w:szCs w:val="22"/>
              </w:rPr>
              <w:t>нр</w:t>
            </w:r>
            <w:proofErr w:type="spellEnd"/>
            <w:r>
              <w:rPr>
                <w:snapToGrid/>
                <w:sz w:val="22"/>
                <w:szCs w:val="22"/>
              </w:rPr>
              <w:t>), кДж/кВ</w:t>
            </w:r>
            <w:r w:rsidR="00BE46B7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  <w:vertAlign w:val="superscript"/>
              </w:rPr>
              <w:t>3</w:t>
            </w:r>
            <w:r w:rsidRPr="008F6459">
              <w:rPr>
                <w:snapToGrid/>
                <w:sz w:val="22"/>
                <w:szCs w:val="22"/>
                <w:vertAlign w:val="superscript"/>
              </w:rPr>
              <w:t>)</w:t>
            </w:r>
            <w:r w:rsidR="00D9210A">
              <w:rPr>
                <w:snapToGrid/>
                <w:sz w:val="22"/>
                <w:szCs w:val="22"/>
              </w:rPr>
              <w:t>, не менее</w:t>
            </w:r>
          </w:p>
        </w:tc>
        <w:tc>
          <w:tcPr>
            <w:tcW w:w="1417" w:type="dxa"/>
            <w:vAlign w:val="center"/>
          </w:tcPr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Pr="00096CB1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Амплитуда прямоугольного импульса тока 2000 мкс</w:t>
            </w:r>
            <w:r>
              <w:rPr>
                <w:snapToGrid/>
                <w:sz w:val="22"/>
                <w:szCs w:val="22"/>
              </w:rPr>
              <w:t xml:space="preserve"> (ток пропускной способности)</w:t>
            </w:r>
            <w:r w:rsidR="00BE46B7">
              <w:rPr>
                <w:snapToGrid/>
                <w:sz w:val="22"/>
                <w:szCs w:val="22"/>
              </w:rPr>
              <w:t xml:space="preserve"> </w:t>
            </w:r>
            <w:r w:rsidR="00BE46B7" w:rsidRPr="00BE46B7">
              <w:rPr>
                <w:snapToGrid/>
                <w:sz w:val="22"/>
                <w:szCs w:val="22"/>
                <w:vertAlign w:val="superscript"/>
              </w:rPr>
              <w:t>4)</w:t>
            </w:r>
            <w:r w:rsidRPr="00096CB1">
              <w:rPr>
                <w:snapToGrid/>
                <w:sz w:val="22"/>
                <w:szCs w:val="22"/>
              </w:rPr>
              <w:t>, А</w:t>
            </w:r>
          </w:p>
        </w:tc>
        <w:tc>
          <w:tcPr>
            <w:tcW w:w="1417" w:type="dxa"/>
            <w:vAlign w:val="center"/>
          </w:tcPr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Pr="00096CB1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Конструктивное исполнение</w:t>
            </w:r>
            <w:r>
              <w:rPr>
                <w:snapToGrid/>
                <w:sz w:val="22"/>
                <w:szCs w:val="22"/>
              </w:rPr>
              <w:t xml:space="preserve"> (опорное, подвесное)</w:t>
            </w:r>
          </w:p>
        </w:tc>
        <w:tc>
          <w:tcPr>
            <w:tcW w:w="1417" w:type="dxa"/>
            <w:vAlign w:val="center"/>
          </w:tcPr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Pr="00096CB1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Ток взрывобезопасности, кА</w:t>
            </w:r>
            <w:r>
              <w:rPr>
                <w:snapToGrid/>
                <w:sz w:val="22"/>
                <w:szCs w:val="22"/>
              </w:rPr>
              <w:t xml:space="preserve"> (равен 1,15</w:t>
            </w:r>
            <w:r w:rsidR="00D9210A">
              <w:rPr>
                <w:snapToGrid/>
                <w:sz w:val="22"/>
                <w:szCs w:val="22"/>
              </w:rPr>
              <w:t xml:space="preserve"> от</w:t>
            </w:r>
            <w:r>
              <w:rPr>
                <w:snapToGrid/>
                <w:sz w:val="22"/>
                <w:szCs w:val="22"/>
              </w:rPr>
              <w:t xml:space="preserve"> тока однофазного КЗ)</w:t>
            </w:r>
          </w:p>
        </w:tc>
        <w:tc>
          <w:tcPr>
            <w:tcW w:w="1417" w:type="dxa"/>
            <w:vAlign w:val="center"/>
          </w:tcPr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Pr="00096CB1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Высота над уровнем моря</w:t>
            </w:r>
            <w:r>
              <w:rPr>
                <w:snapToGrid/>
                <w:sz w:val="22"/>
                <w:szCs w:val="22"/>
              </w:rPr>
              <w:t xml:space="preserve"> (как </w:t>
            </w:r>
            <w:proofErr w:type="gramStart"/>
            <w:r>
              <w:rPr>
                <w:snapToGrid/>
                <w:sz w:val="22"/>
                <w:szCs w:val="22"/>
              </w:rPr>
              <w:t>правило</w:t>
            </w:r>
            <w:proofErr w:type="gramEnd"/>
            <w:r>
              <w:rPr>
                <w:snapToGrid/>
                <w:sz w:val="22"/>
                <w:szCs w:val="22"/>
              </w:rPr>
              <w:t xml:space="preserve"> до 1000 м)</w:t>
            </w:r>
          </w:p>
        </w:tc>
        <w:tc>
          <w:tcPr>
            <w:tcW w:w="1417" w:type="dxa"/>
            <w:vAlign w:val="center"/>
          </w:tcPr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Pr="00096CB1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Климатическое исполнение и к</w:t>
            </w:r>
            <w:r w:rsidRPr="00096CB1">
              <w:rPr>
                <w:snapToGrid/>
                <w:sz w:val="22"/>
                <w:szCs w:val="22"/>
              </w:rPr>
              <w:t>атегория размещения</w:t>
            </w:r>
            <w:r w:rsidR="00D9210A">
              <w:rPr>
                <w:snapToGrid/>
                <w:sz w:val="22"/>
                <w:szCs w:val="22"/>
              </w:rPr>
              <w:t xml:space="preserve"> по ГОСТ 15150</w:t>
            </w:r>
            <w:r w:rsidRPr="00096CB1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>(</w:t>
            </w:r>
            <w:r w:rsidRPr="00096CB1">
              <w:rPr>
                <w:snapToGrid/>
                <w:sz w:val="22"/>
                <w:szCs w:val="22"/>
              </w:rPr>
              <w:t>УХЛ</w:t>
            </w:r>
            <w:proofErr w:type="gramStart"/>
            <w:r w:rsidRPr="00096CB1">
              <w:rPr>
                <w:snapToGrid/>
                <w:sz w:val="22"/>
                <w:szCs w:val="22"/>
              </w:rPr>
              <w:t>1</w:t>
            </w:r>
            <w:proofErr w:type="gramEnd"/>
            <w:r w:rsidRPr="00096CB1">
              <w:rPr>
                <w:snapToGrid/>
                <w:sz w:val="22"/>
                <w:szCs w:val="22"/>
              </w:rPr>
              <w:t xml:space="preserve"> или УХЛ 2</w:t>
            </w:r>
            <w:r>
              <w:rPr>
                <w:snapToGrid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Pr="00096CB1" w:rsidRDefault="00A22945" w:rsidP="00A22945">
            <w:pPr>
              <w:ind w:left="-11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 xml:space="preserve">Степень загрязнения </w:t>
            </w:r>
            <w:r>
              <w:rPr>
                <w:snapToGrid/>
                <w:sz w:val="22"/>
                <w:szCs w:val="22"/>
              </w:rPr>
              <w:t>или удельная длина пути утечки внешней</w:t>
            </w:r>
            <w:r w:rsidRPr="00096CB1">
              <w:rPr>
                <w:snapToGrid/>
                <w:sz w:val="22"/>
                <w:szCs w:val="22"/>
              </w:rPr>
              <w:t xml:space="preserve"> изоляции</w:t>
            </w:r>
            <w:r>
              <w:rPr>
                <w:snapToGrid/>
                <w:sz w:val="22"/>
                <w:szCs w:val="22"/>
              </w:rPr>
              <w:t xml:space="preserve">, </w:t>
            </w:r>
            <w:proofErr w:type="gramStart"/>
            <w:r>
              <w:rPr>
                <w:snapToGrid/>
                <w:sz w:val="22"/>
                <w:szCs w:val="22"/>
              </w:rPr>
              <w:t>см</w:t>
            </w:r>
            <w:proofErr w:type="gramEnd"/>
            <w:r>
              <w:rPr>
                <w:snapToGrid/>
                <w:sz w:val="22"/>
                <w:szCs w:val="22"/>
              </w:rPr>
              <w:t>/кВ</w:t>
            </w:r>
          </w:p>
        </w:tc>
        <w:tc>
          <w:tcPr>
            <w:tcW w:w="1417" w:type="dxa"/>
            <w:vAlign w:val="center"/>
          </w:tcPr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A22945" w:rsidRPr="00096CB1" w:rsidTr="00D9210A">
        <w:tc>
          <w:tcPr>
            <w:tcW w:w="720" w:type="dxa"/>
            <w:vAlign w:val="center"/>
          </w:tcPr>
          <w:p w:rsidR="00A22945" w:rsidRPr="00096CB1" w:rsidRDefault="00A22945" w:rsidP="00A22945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vAlign w:val="center"/>
          </w:tcPr>
          <w:p w:rsidR="00A22945" w:rsidRPr="00BB53B4" w:rsidRDefault="00A22945" w:rsidP="00BB53B4">
            <w:pPr>
              <w:ind w:left="-11"/>
              <w:rPr>
                <w:snapToGrid/>
                <w:sz w:val="22"/>
                <w:szCs w:val="22"/>
              </w:rPr>
            </w:pPr>
            <w:r w:rsidRPr="00BB53B4">
              <w:rPr>
                <w:snapToGrid/>
                <w:sz w:val="22"/>
                <w:szCs w:val="22"/>
              </w:rPr>
              <w:t>Дополнительные требования (присоединительные размеры, способ крепления</w:t>
            </w:r>
            <w:r w:rsidR="00BB53B4" w:rsidRPr="00BB53B4">
              <w:rPr>
                <w:snapToGrid/>
                <w:sz w:val="22"/>
                <w:szCs w:val="22"/>
              </w:rPr>
              <w:t xml:space="preserve">, </w:t>
            </w:r>
            <w:r w:rsidR="00BB53B4" w:rsidRPr="00BB53B4">
              <w:rPr>
                <w:spacing w:val="-6"/>
                <w:sz w:val="22"/>
                <w:szCs w:val="22"/>
              </w:rPr>
              <w:t xml:space="preserve"> опорны</w:t>
            </w:r>
            <w:r w:rsidR="00BB53B4">
              <w:rPr>
                <w:spacing w:val="-6"/>
                <w:sz w:val="22"/>
                <w:szCs w:val="22"/>
              </w:rPr>
              <w:t>е</w:t>
            </w:r>
            <w:r w:rsidR="00BB53B4" w:rsidRPr="00BB53B4">
              <w:rPr>
                <w:spacing w:val="-9"/>
                <w:sz w:val="22"/>
                <w:szCs w:val="22"/>
              </w:rPr>
              <w:t xml:space="preserve"> </w:t>
            </w:r>
            <w:r w:rsidR="00BB53B4" w:rsidRPr="00BB53B4">
              <w:rPr>
                <w:spacing w:val="-6"/>
                <w:sz w:val="22"/>
                <w:szCs w:val="22"/>
              </w:rPr>
              <w:lastRenderedPageBreak/>
              <w:t>металлоконструкци</w:t>
            </w:r>
            <w:r w:rsidR="00BB53B4">
              <w:rPr>
                <w:spacing w:val="-6"/>
                <w:sz w:val="22"/>
                <w:szCs w:val="22"/>
              </w:rPr>
              <w:t>и и прочее)</w:t>
            </w:r>
          </w:p>
        </w:tc>
        <w:tc>
          <w:tcPr>
            <w:tcW w:w="1417" w:type="dxa"/>
            <w:vAlign w:val="center"/>
          </w:tcPr>
          <w:p w:rsidR="00A22945" w:rsidRPr="00096CB1" w:rsidRDefault="00A22945" w:rsidP="00A2294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BB53B4" w:rsidRPr="00096CB1" w:rsidTr="00D9210A">
        <w:tc>
          <w:tcPr>
            <w:tcW w:w="720" w:type="dxa"/>
            <w:vAlign w:val="center"/>
          </w:tcPr>
          <w:p w:rsidR="00BB53B4" w:rsidRPr="00096CB1" w:rsidRDefault="00BB53B4" w:rsidP="00BB53B4">
            <w:pPr>
              <w:numPr>
                <w:ilvl w:val="0"/>
                <w:numId w:val="5"/>
              </w:numPr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:rsidR="00BB53B4" w:rsidRPr="00096CB1" w:rsidRDefault="00BB53B4" w:rsidP="00BB53B4">
            <w:pPr>
              <w:ind w:left="-11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Количество ОПН в заказе, шт.</w:t>
            </w:r>
          </w:p>
        </w:tc>
        <w:tc>
          <w:tcPr>
            <w:tcW w:w="1417" w:type="dxa"/>
            <w:vAlign w:val="center"/>
          </w:tcPr>
          <w:p w:rsidR="00BB53B4" w:rsidRPr="00096CB1" w:rsidRDefault="00BB53B4" w:rsidP="00BB53B4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BB53B4" w:rsidRPr="00096CB1" w:rsidTr="00DB16C4">
        <w:tc>
          <w:tcPr>
            <w:tcW w:w="10881" w:type="dxa"/>
            <w:gridSpan w:val="4"/>
          </w:tcPr>
          <w:p w:rsidR="00BB53B4" w:rsidRPr="00D9210A" w:rsidRDefault="00BB53B4" w:rsidP="00BB53B4">
            <w:pPr>
              <w:rPr>
                <w:b/>
                <w:snapToGrid/>
                <w:sz w:val="22"/>
                <w:szCs w:val="22"/>
                <w:u w:val="single"/>
              </w:rPr>
            </w:pPr>
            <w:r w:rsidRPr="00D9210A">
              <w:rPr>
                <w:b/>
                <w:snapToGrid/>
                <w:sz w:val="22"/>
                <w:szCs w:val="22"/>
                <w:u w:val="single"/>
              </w:rPr>
              <w:t>Примечания.</w:t>
            </w:r>
          </w:p>
          <w:p w:rsidR="00BB53B4" w:rsidRDefault="00BB53B4" w:rsidP="00BB53B4">
            <w:pPr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1. Величина тока определяется расчётным путём. Величина остающихся напряжений  определяется уровнем гарантированной электрической прочности (</w:t>
            </w:r>
            <w:proofErr w:type="gramStart"/>
            <w:r>
              <w:rPr>
                <w:snapToGrid/>
                <w:sz w:val="22"/>
                <w:szCs w:val="22"/>
                <w:lang w:val="en-US"/>
              </w:rPr>
              <w:t>U</w:t>
            </w:r>
            <w:proofErr w:type="spellStart"/>
            <w:proofErr w:type="gramEnd"/>
            <w:r>
              <w:rPr>
                <w:snapToGrid/>
                <w:sz w:val="22"/>
                <w:szCs w:val="22"/>
              </w:rPr>
              <w:t>гэп</w:t>
            </w:r>
            <w:proofErr w:type="spellEnd"/>
            <w:r>
              <w:rPr>
                <w:snapToGrid/>
                <w:sz w:val="22"/>
                <w:szCs w:val="22"/>
              </w:rPr>
              <w:t>), которая определяется амплитудой испытательного напряжения</w:t>
            </w:r>
            <w:r w:rsidR="00D9210A">
              <w:rPr>
                <w:snapToGrid/>
                <w:sz w:val="22"/>
                <w:szCs w:val="22"/>
              </w:rPr>
              <w:t xml:space="preserve"> защищаемого электрооборудования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A674DC">
              <w:rPr>
                <w:snapToGrid/>
                <w:sz w:val="22"/>
                <w:szCs w:val="22"/>
              </w:rPr>
              <w:t>(</w:t>
            </w:r>
            <w:r>
              <w:rPr>
                <w:snapToGrid/>
                <w:sz w:val="22"/>
                <w:szCs w:val="22"/>
                <w:lang w:val="en-US"/>
              </w:rPr>
              <w:t>U</w:t>
            </w:r>
            <w:proofErr w:type="spellStart"/>
            <w:r>
              <w:rPr>
                <w:snapToGrid/>
                <w:sz w:val="22"/>
                <w:szCs w:val="22"/>
              </w:rPr>
              <w:t>исп</w:t>
            </w:r>
            <w:proofErr w:type="spellEnd"/>
            <w:r>
              <w:rPr>
                <w:snapToGrid/>
                <w:sz w:val="22"/>
                <w:szCs w:val="22"/>
              </w:rPr>
              <w:t xml:space="preserve">) при полном грозовом и коммутационном импульсе (для оборудования до 220 кВ – амплитуда напряжения промышленной частоты) в соответствии с ГОСТ 1516.3 (таблицы 2 – 4) с координационным интервалом 15%. То есть </w:t>
            </w:r>
            <w:r w:rsidRPr="00E22F78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  <w:lang w:val="en-US"/>
              </w:rPr>
              <w:t>U</w:t>
            </w:r>
            <w:proofErr w:type="spellStart"/>
            <w:r>
              <w:rPr>
                <w:snapToGrid/>
                <w:sz w:val="22"/>
                <w:szCs w:val="22"/>
              </w:rPr>
              <w:t>гэп</w:t>
            </w:r>
            <w:proofErr w:type="spellEnd"/>
            <w:r>
              <w:rPr>
                <w:snapToGrid/>
                <w:sz w:val="22"/>
                <w:szCs w:val="22"/>
              </w:rPr>
              <w:t xml:space="preserve"> = </w:t>
            </w:r>
            <w:r>
              <w:rPr>
                <w:snapToGrid/>
                <w:sz w:val="22"/>
                <w:szCs w:val="22"/>
                <w:lang w:val="en-US"/>
              </w:rPr>
              <w:t>U</w:t>
            </w:r>
            <w:proofErr w:type="spellStart"/>
            <w:r>
              <w:rPr>
                <w:snapToGrid/>
                <w:sz w:val="22"/>
                <w:szCs w:val="22"/>
              </w:rPr>
              <w:t>исп</w:t>
            </w:r>
            <w:proofErr w:type="spellEnd"/>
            <w:r>
              <w:rPr>
                <w:snapToGrid/>
                <w:sz w:val="22"/>
                <w:szCs w:val="22"/>
              </w:rPr>
              <w:t>/1,15.</w:t>
            </w:r>
          </w:p>
          <w:p w:rsidR="00BB53B4" w:rsidRPr="004D2821" w:rsidRDefault="00BB53B4" w:rsidP="00BB53B4">
            <w:pPr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2. Определяется величиной и длительностью временных </w:t>
            </w:r>
            <w:r w:rsidRPr="004D2821">
              <w:rPr>
                <w:snapToGrid/>
                <w:sz w:val="22"/>
                <w:szCs w:val="22"/>
              </w:rPr>
              <w:t>(</w:t>
            </w:r>
            <w:r>
              <w:rPr>
                <w:snapToGrid/>
                <w:sz w:val="22"/>
                <w:szCs w:val="22"/>
              </w:rPr>
              <w:t>квазистационарных</w:t>
            </w:r>
            <w:r w:rsidRPr="004D2821">
              <w:rPr>
                <w:snapToGrid/>
                <w:sz w:val="22"/>
                <w:szCs w:val="22"/>
              </w:rPr>
              <w:t>)</w:t>
            </w:r>
            <w:r>
              <w:rPr>
                <w:snapToGrid/>
                <w:sz w:val="22"/>
                <w:szCs w:val="22"/>
              </w:rPr>
              <w:t xml:space="preserve"> перенапряжений. ОПН не </w:t>
            </w:r>
            <w:proofErr w:type="gramStart"/>
            <w:r>
              <w:rPr>
                <w:snapToGrid/>
                <w:sz w:val="22"/>
                <w:szCs w:val="22"/>
              </w:rPr>
              <w:t>предназначен</w:t>
            </w:r>
            <w:proofErr w:type="gramEnd"/>
            <w:r>
              <w:rPr>
                <w:snapToGrid/>
                <w:sz w:val="22"/>
                <w:szCs w:val="22"/>
              </w:rPr>
              <w:t xml:space="preserve"> для ограничения феррорезонансных перенапряжений, снижение которых обеспечивается иными известными способами.</w:t>
            </w:r>
          </w:p>
          <w:p w:rsidR="00BB53B4" w:rsidRDefault="00BB53B4" w:rsidP="00BB53B4">
            <w:pPr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3. Определяется расчётным путём в зависимости от места установки ОПН</w:t>
            </w:r>
            <w:r w:rsidR="00D9210A">
              <w:rPr>
                <w:snapToGrid/>
                <w:sz w:val="22"/>
                <w:szCs w:val="22"/>
              </w:rPr>
              <w:t xml:space="preserve"> и от параметров схемы</w:t>
            </w:r>
            <w:r>
              <w:rPr>
                <w:snapToGrid/>
                <w:sz w:val="22"/>
                <w:szCs w:val="22"/>
              </w:rPr>
              <w:t>.</w:t>
            </w:r>
          </w:p>
          <w:p w:rsidR="00BE46B7" w:rsidRDefault="00BE46B7" w:rsidP="00BB53B4">
            <w:pPr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4. Стандартный п</w:t>
            </w:r>
            <w:r w:rsidRPr="00096CB1">
              <w:rPr>
                <w:snapToGrid/>
                <w:sz w:val="22"/>
                <w:szCs w:val="22"/>
              </w:rPr>
              <w:t>рямоугольн</w:t>
            </w:r>
            <w:r>
              <w:rPr>
                <w:snapToGrid/>
                <w:sz w:val="22"/>
                <w:szCs w:val="22"/>
              </w:rPr>
              <w:t>ый</w:t>
            </w:r>
            <w:r w:rsidRPr="00096CB1">
              <w:rPr>
                <w:snapToGrid/>
                <w:sz w:val="22"/>
                <w:szCs w:val="22"/>
              </w:rPr>
              <w:t xml:space="preserve"> импульс тока</w:t>
            </w:r>
            <w:r>
              <w:rPr>
                <w:snapToGrid/>
                <w:sz w:val="22"/>
                <w:szCs w:val="22"/>
              </w:rPr>
              <w:t xml:space="preserve"> длительностью</w:t>
            </w:r>
            <w:r w:rsidRPr="00096CB1">
              <w:rPr>
                <w:snapToGrid/>
                <w:sz w:val="22"/>
                <w:szCs w:val="22"/>
              </w:rPr>
              <w:t xml:space="preserve"> 2000 мкс</w:t>
            </w:r>
            <w:r>
              <w:rPr>
                <w:snapToGrid/>
                <w:sz w:val="22"/>
                <w:szCs w:val="22"/>
              </w:rPr>
              <w:t xml:space="preserve"> (ток пропускной способности) используется при испытаниях ОПН для получения требуемого значения удельной энегргии.</w:t>
            </w:r>
          </w:p>
          <w:p w:rsidR="00474955" w:rsidRDefault="00474955" w:rsidP="00BB53B4">
            <w:pPr>
              <w:rPr>
                <w:snapToGrid/>
                <w:sz w:val="22"/>
                <w:szCs w:val="22"/>
              </w:rPr>
            </w:pPr>
          </w:p>
          <w:p w:rsidR="00BE46B7" w:rsidRDefault="00BE46B7" w:rsidP="00BB53B4">
            <w:pPr>
              <w:rPr>
                <w:snapToGrid/>
                <w:sz w:val="22"/>
                <w:szCs w:val="22"/>
              </w:rPr>
            </w:pPr>
            <w:r w:rsidRPr="00BE46B7">
              <w:rPr>
                <w:sz w:val="22"/>
                <w:szCs w:val="22"/>
              </w:rPr>
              <w:t>ОПН</w:t>
            </w:r>
            <w:r>
              <w:rPr>
                <w:sz w:val="22"/>
                <w:szCs w:val="22"/>
              </w:rPr>
              <w:t xml:space="preserve"> –</w:t>
            </w:r>
            <w:r w:rsidRPr="00BE46B7">
              <w:rPr>
                <w:sz w:val="22"/>
                <w:szCs w:val="22"/>
              </w:rPr>
              <w:t xml:space="preserve"> это защитные аппараты, основная характеристика которых – </w:t>
            </w:r>
            <w:r w:rsidRPr="00BE46B7">
              <w:rPr>
                <w:b/>
                <w:sz w:val="22"/>
                <w:szCs w:val="22"/>
                <w:u w:val="single"/>
              </w:rPr>
              <w:t>уровни остающихся напряжений</w:t>
            </w:r>
            <w:r w:rsidRPr="00BE46B7">
              <w:rPr>
                <w:sz w:val="22"/>
                <w:szCs w:val="22"/>
              </w:rPr>
              <w:t xml:space="preserve">. Остальные параметры характеризуют устойчивость аппарата к эксплуатационным воздействиям: пропускная способность (или </w:t>
            </w:r>
            <w:proofErr w:type="spellStart"/>
            <w:r w:rsidRPr="00BE46B7">
              <w:rPr>
                <w:sz w:val="22"/>
                <w:szCs w:val="22"/>
              </w:rPr>
              <w:t>энергопоглощающая</w:t>
            </w:r>
            <w:proofErr w:type="spellEnd"/>
            <w:r w:rsidRPr="00BE46B7">
              <w:rPr>
                <w:sz w:val="22"/>
                <w:szCs w:val="22"/>
              </w:rPr>
              <w:t xml:space="preserve"> способность кДж/кВ), устойчивость </w:t>
            </w:r>
            <w:r>
              <w:rPr>
                <w:sz w:val="22"/>
                <w:szCs w:val="22"/>
              </w:rPr>
              <w:t>к</w:t>
            </w:r>
            <w:r w:rsidRPr="00BE46B7">
              <w:rPr>
                <w:sz w:val="22"/>
                <w:szCs w:val="22"/>
              </w:rPr>
              <w:t xml:space="preserve"> временным повышениям напряжения, климатические условия и прочее.</w:t>
            </w:r>
            <w:r w:rsidR="00D9210A">
              <w:rPr>
                <w:sz w:val="22"/>
                <w:szCs w:val="22"/>
              </w:rPr>
              <w:t xml:space="preserve"> Чем выше н</w:t>
            </w:r>
            <w:r w:rsidR="00D9210A" w:rsidRPr="00096CB1">
              <w:rPr>
                <w:snapToGrid/>
                <w:sz w:val="22"/>
                <w:szCs w:val="22"/>
              </w:rPr>
              <w:t>аибольшее длительно допустимое напряжение ОПН</w:t>
            </w:r>
            <w:r w:rsidR="00D9210A">
              <w:rPr>
                <w:snapToGrid/>
                <w:sz w:val="22"/>
                <w:szCs w:val="22"/>
              </w:rPr>
              <w:t>, тем он более устойчив к повышениям напряжения, но тем выше значения остающихся напряжений.</w:t>
            </w:r>
          </w:p>
          <w:p w:rsidR="00D9210A" w:rsidRPr="00BE46B7" w:rsidRDefault="00D9210A" w:rsidP="00BB53B4">
            <w:pPr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Следует учитывать, что чем выше </w:t>
            </w:r>
            <w:proofErr w:type="spellStart"/>
            <w:r>
              <w:rPr>
                <w:snapToGrid/>
                <w:sz w:val="22"/>
                <w:szCs w:val="22"/>
              </w:rPr>
              <w:t>энергопоглощающая</w:t>
            </w:r>
            <w:proofErr w:type="spellEnd"/>
            <w:r>
              <w:rPr>
                <w:snapToGrid/>
                <w:sz w:val="22"/>
                <w:szCs w:val="22"/>
              </w:rPr>
              <w:t xml:space="preserve"> способность ОПН, тем он дороже.</w:t>
            </w:r>
          </w:p>
          <w:p w:rsidR="00BE46B7" w:rsidRPr="00E22F78" w:rsidRDefault="00BE46B7" w:rsidP="00BB53B4">
            <w:pPr>
              <w:rPr>
                <w:snapToGrid/>
                <w:sz w:val="22"/>
                <w:szCs w:val="22"/>
              </w:rPr>
            </w:pPr>
          </w:p>
          <w:p w:rsidR="00BB53B4" w:rsidRPr="00D96000" w:rsidRDefault="00D96000" w:rsidP="00BB53B4">
            <w:pPr>
              <w:rPr>
                <w:b/>
                <w:snapToGrid/>
                <w:sz w:val="22"/>
                <w:szCs w:val="22"/>
                <w:u w:val="single"/>
              </w:rPr>
            </w:pPr>
            <w:r w:rsidRPr="00D96000">
              <w:rPr>
                <w:b/>
                <w:snapToGrid/>
                <w:sz w:val="22"/>
                <w:szCs w:val="22"/>
                <w:u w:val="single"/>
              </w:rPr>
              <w:t>Рекомендуемая литература</w:t>
            </w:r>
            <w:r w:rsidR="00474955">
              <w:rPr>
                <w:b/>
                <w:snapToGrid/>
                <w:sz w:val="22"/>
                <w:szCs w:val="22"/>
                <w:u w:val="single"/>
              </w:rPr>
              <w:t xml:space="preserve"> (доступна в Интернете)</w:t>
            </w:r>
          </w:p>
          <w:p w:rsidR="00D96000" w:rsidRDefault="00D96000" w:rsidP="00D96000">
            <w:pPr>
              <w:pStyle w:val="aa"/>
              <w:numPr>
                <w:ilvl w:val="0"/>
                <w:numId w:val="7"/>
              </w:numPr>
              <w:shd w:val="clear" w:color="auto" w:fill="FFFFFF"/>
              <w:ind w:left="284" w:hanging="294"/>
              <w:rPr>
                <w:snapToGrid/>
                <w:sz w:val="22"/>
                <w:szCs w:val="22"/>
              </w:rPr>
            </w:pPr>
            <w:r w:rsidRPr="00D96000">
              <w:rPr>
                <w:snapToGrid/>
                <w:sz w:val="22"/>
                <w:szCs w:val="22"/>
              </w:rPr>
              <w:t xml:space="preserve">ГОСТ </w:t>
            </w:r>
            <w:proofErr w:type="gramStart"/>
            <w:r w:rsidRPr="00D96000">
              <w:rPr>
                <w:snapToGrid/>
                <w:sz w:val="22"/>
                <w:szCs w:val="22"/>
              </w:rPr>
              <w:t>Р</w:t>
            </w:r>
            <w:proofErr w:type="gramEnd"/>
            <w:r w:rsidRPr="00D96000">
              <w:rPr>
                <w:snapToGrid/>
                <w:sz w:val="22"/>
                <w:szCs w:val="22"/>
              </w:rPr>
              <w:t xml:space="preserve"> 52725 </w:t>
            </w:r>
            <w:r w:rsidRPr="00D96000">
              <w:rPr>
                <w:b/>
                <w:bCs/>
                <w:sz w:val="22"/>
                <w:szCs w:val="22"/>
              </w:rPr>
              <w:t xml:space="preserve"> </w:t>
            </w:r>
            <w:r w:rsidRPr="00D96000">
              <w:rPr>
                <w:bCs/>
                <w:sz w:val="22"/>
                <w:szCs w:val="22"/>
              </w:rPr>
              <w:t>ОПН для электроустановок переменного тока напряжением от 3 до 750 кВ. Общие технические условия.</w:t>
            </w:r>
          </w:p>
          <w:p w:rsidR="00D96000" w:rsidRDefault="00D96000" w:rsidP="00D96000">
            <w:pPr>
              <w:pStyle w:val="aa"/>
              <w:numPr>
                <w:ilvl w:val="0"/>
                <w:numId w:val="7"/>
              </w:numPr>
              <w:shd w:val="clear" w:color="auto" w:fill="FFFFFF"/>
              <w:ind w:left="284" w:hanging="294"/>
              <w:rPr>
                <w:snapToGrid/>
                <w:sz w:val="22"/>
                <w:szCs w:val="22"/>
              </w:rPr>
            </w:pPr>
            <w:r w:rsidRPr="00D96000">
              <w:rPr>
                <w:snapToGrid/>
                <w:sz w:val="22"/>
                <w:szCs w:val="22"/>
              </w:rPr>
              <w:t xml:space="preserve">ГОСТ </w:t>
            </w:r>
            <w:proofErr w:type="gramStart"/>
            <w:r w:rsidRPr="00D96000">
              <w:rPr>
                <w:snapToGrid/>
                <w:sz w:val="22"/>
                <w:szCs w:val="22"/>
              </w:rPr>
              <w:t>Р</w:t>
            </w:r>
            <w:proofErr w:type="gramEnd"/>
            <w:r w:rsidRPr="00D96000">
              <w:rPr>
                <w:snapToGrid/>
                <w:sz w:val="22"/>
                <w:szCs w:val="22"/>
              </w:rPr>
              <w:t xml:space="preserve"> 53735.5-2009</w:t>
            </w:r>
            <w:r>
              <w:rPr>
                <w:snapToGrid/>
                <w:sz w:val="22"/>
                <w:szCs w:val="22"/>
              </w:rPr>
              <w:t xml:space="preserve"> РВ и ОПН 3 – 750 кВ.</w:t>
            </w:r>
            <w:r w:rsidRPr="00D96000">
              <w:rPr>
                <w:snapToGrid/>
                <w:sz w:val="22"/>
                <w:szCs w:val="22"/>
              </w:rPr>
              <w:t xml:space="preserve"> Рекомендации по выбору и применению ОПН</w:t>
            </w:r>
            <w:r>
              <w:rPr>
                <w:snapToGrid/>
                <w:sz w:val="22"/>
                <w:szCs w:val="22"/>
              </w:rPr>
              <w:t>.</w:t>
            </w:r>
          </w:p>
          <w:p w:rsidR="00D96000" w:rsidRPr="00474955" w:rsidRDefault="00474955" w:rsidP="00D96000">
            <w:pPr>
              <w:pStyle w:val="aa"/>
              <w:numPr>
                <w:ilvl w:val="0"/>
                <w:numId w:val="7"/>
              </w:numPr>
              <w:shd w:val="clear" w:color="auto" w:fill="FFFFFF"/>
              <w:ind w:left="284" w:hanging="294"/>
              <w:rPr>
                <w:snapToGrid/>
                <w:sz w:val="22"/>
                <w:szCs w:val="22"/>
              </w:rPr>
            </w:pPr>
            <w:r w:rsidRPr="00D96000">
              <w:rPr>
                <w:color w:val="000000"/>
                <w:sz w:val="22"/>
                <w:szCs w:val="22"/>
              </w:rPr>
              <w:t xml:space="preserve">Методические указания по применению ограничителей в электрических сетях </w:t>
            </w:r>
            <w:r>
              <w:rPr>
                <w:color w:val="000000"/>
                <w:sz w:val="22"/>
                <w:szCs w:val="22"/>
              </w:rPr>
              <w:t>110</w:t>
            </w:r>
            <w:r w:rsidRPr="00D9600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750</w:t>
            </w:r>
            <w:r w:rsidRPr="00D96000">
              <w:rPr>
                <w:color w:val="000000"/>
                <w:sz w:val="22"/>
                <w:szCs w:val="22"/>
              </w:rPr>
              <w:t xml:space="preserve"> кВ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74955" w:rsidRPr="00D96000" w:rsidRDefault="00474955" w:rsidP="00D96000">
            <w:pPr>
              <w:pStyle w:val="aa"/>
              <w:numPr>
                <w:ilvl w:val="0"/>
                <w:numId w:val="7"/>
              </w:numPr>
              <w:shd w:val="clear" w:color="auto" w:fill="FFFFFF"/>
              <w:ind w:left="284" w:hanging="294"/>
              <w:rPr>
                <w:snapToGrid/>
                <w:sz w:val="22"/>
                <w:szCs w:val="22"/>
              </w:rPr>
            </w:pPr>
            <w:r w:rsidRPr="00D96000">
              <w:rPr>
                <w:color w:val="000000"/>
                <w:sz w:val="22"/>
                <w:szCs w:val="22"/>
              </w:rPr>
              <w:t xml:space="preserve">Методические указания по применению ограничителей в электрических сетях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9600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D96000">
              <w:rPr>
                <w:color w:val="000000"/>
                <w:sz w:val="22"/>
                <w:szCs w:val="22"/>
              </w:rPr>
              <w:t xml:space="preserve"> к</w:t>
            </w:r>
            <w:r>
              <w:rPr>
                <w:color w:val="000000"/>
                <w:sz w:val="22"/>
                <w:szCs w:val="22"/>
              </w:rPr>
              <w:t>В</w:t>
            </w:r>
          </w:p>
          <w:p w:rsidR="00BB53B4" w:rsidRPr="00096CB1" w:rsidRDefault="00BB53B4" w:rsidP="00BB53B4">
            <w:pPr>
              <w:rPr>
                <w:snapToGrid/>
                <w:sz w:val="22"/>
                <w:szCs w:val="22"/>
              </w:rPr>
            </w:pPr>
          </w:p>
          <w:p w:rsidR="00BB53B4" w:rsidRPr="00096CB1" w:rsidRDefault="00BB53B4" w:rsidP="00BB53B4">
            <w:pPr>
              <w:jc w:val="center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Реквизиты покупателя (Заказчика)</w:t>
            </w:r>
          </w:p>
        </w:tc>
      </w:tr>
      <w:tr w:rsidR="00BB53B4" w:rsidRPr="00096CB1" w:rsidTr="00474955">
        <w:tc>
          <w:tcPr>
            <w:tcW w:w="5508" w:type="dxa"/>
            <w:gridSpan w:val="2"/>
          </w:tcPr>
          <w:p w:rsidR="00BB53B4" w:rsidRPr="00096CB1" w:rsidRDefault="00BB53B4" w:rsidP="00BB53B4">
            <w:pPr>
              <w:jc w:val="both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Наименование организации Заказчика</w:t>
            </w:r>
          </w:p>
        </w:tc>
        <w:tc>
          <w:tcPr>
            <w:tcW w:w="5373" w:type="dxa"/>
            <w:gridSpan w:val="2"/>
            <w:vAlign w:val="center"/>
          </w:tcPr>
          <w:p w:rsidR="00BB53B4" w:rsidRPr="00096CB1" w:rsidRDefault="00BB53B4" w:rsidP="0047495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BB53B4" w:rsidRPr="00096CB1" w:rsidTr="00474955">
        <w:tc>
          <w:tcPr>
            <w:tcW w:w="5508" w:type="dxa"/>
            <w:gridSpan w:val="2"/>
          </w:tcPr>
          <w:p w:rsidR="00BB53B4" w:rsidRPr="00096CB1" w:rsidRDefault="00BB53B4" w:rsidP="00BB53B4">
            <w:pPr>
              <w:jc w:val="both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Контактные телефоны (факсы)</w:t>
            </w:r>
          </w:p>
        </w:tc>
        <w:tc>
          <w:tcPr>
            <w:tcW w:w="5373" w:type="dxa"/>
            <w:gridSpan w:val="2"/>
            <w:vAlign w:val="center"/>
          </w:tcPr>
          <w:p w:rsidR="00BB53B4" w:rsidRPr="00096CB1" w:rsidRDefault="00BB53B4" w:rsidP="0047495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BB53B4" w:rsidRPr="00096CB1" w:rsidTr="00474955">
        <w:tc>
          <w:tcPr>
            <w:tcW w:w="5508" w:type="dxa"/>
            <w:gridSpan w:val="2"/>
          </w:tcPr>
          <w:p w:rsidR="00BB53B4" w:rsidRPr="00096CB1" w:rsidRDefault="00BB53B4" w:rsidP="00BB53B4">
            <w:pPr>
              <w:jc w:val="both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Ф.И.О. руководителя предприятия</w:t>
            </w:r>
          </w:p>
        </w:tc>
        <w:tc>
          <w:tcPr>
            <w:tcW w:w="5373" w:type="dxa"/>
            <w:gridSpan w:val="2"/>
            <w:vAlign w:val="center"/>
          </w:tcPr>
          <w:p w:rsidR="00BB53B4" w:rsidRPr="00096CB1" w:rsidRDefault="00BB53B4" w:rsidP="0047495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BB53B4" w:rsidRPr="00096CB1" w:rsidTr="00474955">
        <w:tc>
          <w:tcPr>
            <w:tcW w:w="5508" w:type="dxa"/>
            <w:gridSpan w:val="2"/>
          </w:tcPr>
          <w:p w:rsidR="00BB53B4" w:rsidRPr="00096CB1" w:rsidRDefault="00BB53B4" w:rsidP="00BB53B4">
            <w:pPr>
              <w:jc w:val="both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Предполагаемое место установки ОПН</w:t>
            </w:r>
          </w:p>
        </w:tc>
        <w:tc>
          <w:tcPr>
            <w:tcW w:w="5373" w:type="dxa"/>
            <w:gridSpan w:val="2"/>
            <w:vAlign w:val="center"/>
          </w:tcPr>
          <w:p w:rsidR="00BB53B4" w:rsidRPr="00096CB1" w:rsidRDefault="00BB53B4" w:rsidP="0047495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  <w:tr w:rsidR="00BB53B4" w:rsidRPr="00096CB1" w:rsidTr="00474955">
        <w:tc>
          <w:tcPr>
            <w:tcW w:w="5508" w:type="dxa"/>
            <w:gridSpan w:val="2"/>
          </w:tcPr>
          <w:p w:rsidR="00BB53B4" w:rsidRPr="00096CB1" w:rsidRDefault="00BB53B4" w:rsidP="00BB53B4">
            <w:pPr>
              <w:jc w:val="both"/>
              <w:rPr>
                <w:snapToGrid/>
                <w:sz w:val="22"/>
                <w:szCs w:val="22"/>
              </w:rPr>
            </w:pPr>
            <w:r w:rsidRPr="00096CB1">
              <w:rPr>
                <w:snapToGrid/>
                <w:sz w:val="22"/>
                <w:szCs w:val="22"/>
              </w:rPr>
              <w:t>Ф.И.О. исполнителя, ответственного за выбор параметров ОПН, подпись, контактный телефон</w:t>
            </w:r>
          </w:p>
        </w:tc>
        <w:tc>
          <w:tcPr>
            <w:tcW w:w="5373" w:type="dxa"/>
            <w:gridSpan w:val="2"/>
            <w:vAlign w:val="center"/>
          </w:tcPr>
          <w:p w:rsidR="00BB53B4" w:rsidRPr="00096CB1" w:rsidRDefault="00BB53B4" w:rsidP="00474955">
            <w:pPr>
              <w:jc w:val="center"/>
              <w:rPr>
                <w:snapToGrid/>
                <w:sz w:val="22"/>
                <w:szCs w:val="22"/>
              </w:rPr>
            </w:pPr>
          </w:p>
        </w:tc>
      </w:tr>
    </w:tbl>
    <w:p w:rsidR="00096CB1" w:rsidRPr="00096CB1" w:rsidRDefault="00096CB1" w:rsidP="00096CB1">
      <w:pPr>
        <w:jc w:val="center"/>
        <w:rPr>
          <w:b/>
          <w:snapToGrid/>
          <w:sz w:val="22"/>
          <w:szCs w:val="22"/>
        </w:rPr>
      </w:pPr>
    </w:p>
    <w:p w:rsidR="00096CB1" w:rsidRPr="00096CB1" w:rsidRDefault="00096CB1" w:rsidP="00096CB1">
      <w:pPr>
        <w:jc w:val="both"/>
        <w:rPr>
          <w:snapToGrid/>
          <w:sz w:val="22"/>
          <w:szCs w:val="22"/>
        </w:rPr>
      </w:pPr>
      <w:r w:rsidRPr="00096CB1">
        <w:rPr>
          <w:snapToGrid/>
          <w:sz w:val="22"/>
          <w:szCs w:val="22"/>
        </w:rPr>
        <w:t>Наше предприятие готово изготовить ОПН по спец</w:t>
      </w:r>
      <w:r w:rsidR="003639B8">
        <w:rPr>
          <w:snapToGrid/>
          <w:sz w:val="22"/>
          <w:szCs w:val="22"/>
        </w:rPr>
        <w:t>иальным</w:t>
      </w:r>
      <w:r w:rsidRPr="00096CB1">
        <w:rPr>
          <w:snapToGrid/>
          <w:sz w:val="22"/>
          <w:szCs w:val="22"/>
        </w:rPr>
        <w:t xml:space="preserve"> требованиям, согласованным с Заказчиком.</w:t>
      </w:r>
    </w:p>
    <w:p w:rsidR="00ED56E3" w:rsidRPr="00096CB1" w:rsidRDefault="00ED56E3" w:rsidP="00096CB1">
      <w:pPr>
        <w:rPr>
          <w:sz w:val="22"/>
          <w:szCs w:val="22"/>
        </w:rPr>
      </w:pPr>
    </w:p>
    <w:sectPr w:rsidR="00ED56E3" w:rsidRPr="00096CB1" w:rsidSect="003D5F39">
      <w:pgSz w:w="11906" w:h="16838" w:code="9"/>
      <w:pgMar w:top="284" w:right="849" w:bottom="284" w:left="851" w:header="29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2F" w:rsidRDefault="0075082F" w:rsidP="00A74156">
      <w:r>
        <w:separator/>
      </w:r>
    </w:p>
  </w:endnote>
  <w:endnote w:type="continuationSeparator" w:id="0">
    <w:p w:rsidR="0075082F" w:rsidRDefault="0075082F" w:rsidP="00A7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2F" w:rsidRDefault="0075082F" w:rsidP="00A74156">
      <w:r>
        <w:separator/>
      </w:r>
    </w:p>
  </w:footnote>
  <w:footnote w:type="continuationSeparator" w:id="0">
    <w:p w:rsidR="0075082F" w:rsidRDefault="0075082F" w:rsidP="00A7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525"/>
    <w:multiLevelType w:val="hybridMultilevel"/>
    <w:tmpl w:val="069E18B2"/>
    <w:lvl w:ilvl="0" w:tplc="84063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3630"/>
    <w:multiLevelType w:val="hybridMultilevel"/>
    <w:tmpl w:val="102824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0A5D2B"/>
    <w:multiLevelType w:val="hybridMultilevel"/>
    <w:tmpl w:val="7D4E812A"/>
    <w:lvl w:ilvl="0" w:tplc="84063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42FC0"/>
    <w:multiLevelType w:val="hybridMultilevel"/>
    <w:tmpl w:val="E1B0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502B0"/>
    <w:multiLevelType w:val="hybridMultilevel"/>
    <w:tmpl w:val="79762E70"/>
    <w:lvl w:ilvl="0" w:tplc="84063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5720F"/>
    <w:multiLevelType w:val="hybridMultilevel"/>
    <w:tmpl w:val="029460D4"/>
    <w:lvl w:ilvl="0" w:tplc="84063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C3CFD"/>
    <w:multiLevelType w:val="hybridMultilevel"/>
    <w:tmpl w:val="C9509D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8D2"/>
    <w:rsid w:val="00005FD5"/>
    <w:rsid w:val="00012662"/>
    <w:rsid w:val="0004668C"/>
    <w:rsid w:val="00096CB1"/>
    <w:rsid w:val="000A64C9"/>
    <w:rsid w:val="000C6C15"/>
    <w:rsid w:val="000E5F4F"/>
    <w:rsid w:val="00100CD8"/>
    <w:rsid w:val="00113FE9"/>
    <w:rsid w:val="0011673E"/>
    <w:rsid w:val="00125973"/>
    <w:rsid w:val="00126D87"/>
    <w:rsid w:val="00162C48"/>
    <w:rsid w:val="00172BC4"/>
    <w:rsid w:val="001B10D2"/>
    <w:rsid w:val="001B590D"/>
    <w:rsid w:val="001B7F0C"/>
    <w:rsid w:val="001C5854"/>
    <w:rsid w:val="001D70FA"/>
    <w:rsid w:val="001E2E04"/>
    <w:rsid w:val="001F068F"/>
    <w:rsid w:val="001F4525"/>
    <w:rsid w:val="002314ED"/>
    <w:rsid w:val="00253575"/>
    <w:rsid w:val="00261D39"/>
    <w:rsid w:val="002A6EC4"/>
    <w:rsid w:val="002D0AB6"/>
    <w:rsid w:val="002E6786"/>
    <w:rsid w:val="0031575F"/>
    <w:rsid w:val="00337391"/>
    <w:rsid w:val="00356A2F"/>
    <w:rsid w:val="003639B8"/>
    <w:rsid w:val="00366962"/>
    <w:rsid w:val="00371E25"/>
    <w:rsid w:val="003776EA"/>
    <w:rsid w:val="003825DF"/>
    <w:rsid w:val="003915D1"/>
    <w:rsid w:val="0039635B"/>
    <w:rsid w:val="00396B44"/>
    <w:rsid w:val="00397F73"/>
    <w:rsid w:val="003D5F39"/>
    <w:rsid w:val="0040019B"/>
    <w:rsid w:val="0042525B"/>
    <w:rsid w:val="004424F9"/>
    <w:rsid w:val="004729D5"/>
    <w:rsid w:val="00474955"/>
    <w:rsid w:val="004A07B1"/>
    <w:rsid w:val="004D2821"/>
    <w:rsid w:val="004E78D4"/>
    <w:rsid w:val="005109BB"/>
    <w:rsid w:val="00511420"/>
    <w:rsid w:val="00530C9B"/>
    <w:rsid w:val="005327EA"/>
    <w:rsid w:val="00546015"/>
    <w:rsid w:val="00590B89"/>
    <w:rsid w:val="0060068B"/>
    <w:rsid w:val="00620CA3"/>
    <w:rsid w:val="00623D34"/>
    <w:rsid w:val="0063105D"/>
    <w:rsid w:val="00641DE4"/>
    <w:rsid w:val="00690986"/>
    <w:rsid w:val="00693AA0"/>
    <w:rsid w:val="006A1036"/>
    <w:rsid w:val="006B7B6C"/>
    <w:rsid w:val="006C430F"/>
    <w:rsid w:val="006D6CC8"/>
    <w:rsid w:val="006F4D4E"/>
    <w:rsid w:val="006F5772"/>
    <w:rsid w:val="00726F34"/>
    <w:rsid w:val="00733AD7"/>
    <w:rsid w:val="00733D97"/>
    <w:rsid w:val="00735C39"/>
    <w:rsid w:val="0074498A"/>
    <w:rsid w:val="0075082F"/>
    <w:rsid w:val="0078009E"/>
    <w:rsid w:val="007A0369"/>
    <w:rsid w:val="007B0C07"/>
    <w:rsid w:val="007D0DEF"/>
    <w:rsid w:val="00802C07"/>
    <w:rsid w:val="00803D4E"/>
    <w:rsid w:val="00845547"/>
    <w:rsid w:val="00866145"/>
    <w:rsid w:val="00866559"/>
    <w:rsid w:val="00871D13"/>
    <w:rsid w:val="00874F5B"/>
    <w:rsid w:val="00875486"/>
    <w:rsid w:val="00885EFD"/>
    <w:rsid w:val="008E0EC9"/>
    <w:rsid w:val="008F6459"/>
    <w:rsid w:val="00900FDC"/>
    <w:rsid w:val="009035DA"/>
    <w:rsid w:val="00910BEF"/>
    <w:rsid w:val="00920FD6"/>
    <w:rsid w:val="009270C2"/>
    <w:rsid w:val="0093799F"/>
    <w:rsid w:val="00941EDB"/>
    <w:rsid w:val="009631EA"/>
    <w:rsid w:val="00972586"/>
    <w:rsid w:val="0098077F"/>
    <w:rsid w:val="009C1B8E"/>
    <w:rsid w:val="009C28E3"/>
    <w:rsid w:val="009D3AD2"/>
    <w:rsid w:val="00A22945"/>
    <w:rsid w:val="00A36383"/>
    <w:rsid w:val="00A530C5"/>
    <w:rsid w:val="00A65DD3"/>
    <w:rsid w:val="00A674DC"/>
    <w:rsid w:val="00A74156"/>
    <w:rsid w:val="00A7608D"/>
    <w:rsid w:val="00A848D2"/>
    <w:rsid w:val="00AB1A0F"/>
    <w:rsid w:val="00AD03CE"/>
    <w:rsid w:val="00B12375"/>
    <w:rsid w:val="00B8163C"/>
    <w:rsid w:val="00BB53B4"/>
    <w:rsid w:val="00BE05E1"/>
    <w:rsid w:val="00BE0C55"/>
    <w:rsid w:val="00BE46B7"/>
    <w:rsid w:val="00BE56DE"/>
    <w:rsid w:val="00C13DDB"/>
    <w:rsid w:val="00C149DF"/>
    <w:rsid w:val="00C5049B"/>
    <w:rsid w:val="00C50E49"/>
    <w:rsid w:val="00CE79C5"/>
    <w:rsid w:val="00D03E4D"/>
    <w:rsid w:val="00D06B69"/>
    <w:rsid w:val="00D2341C"/>
    <w:rsid w:val="00D30F08"/>
    <w:rsid w:val="00D56FE0"/>
    <w:rsid w:val="00D676D0"/>
    <w:rsid w:val="00D700DB"/>
    <w:rsid w:val="00D7105D"/>
    <w:rsid w:val="00D8446D"/>
    <w:rsid w:val="00D9210A"/>
    <w:rsid w:val="00D9222A"/>
    <w:rsid w:val="00D96000"/>
    <w:rsid w:val="00D9785A"/>
    <w:rsid w:val="00DA0BAA"/>
    <w:rsid w:val="00DA16F2"/>
    <w:rsid w:val="00DB16C4"/>
    <w:rsid w:val="00DC6652"/>
    <w:rsid w:val="00E019DF"/>
    <w:rsid w:val="00E033B8"/>
    <w:rsid w:val="00E041AD"/>
    <w:rsid w:val="00E05BF7"/>
    <w:rsid w:val="00E22F78"/>
    <w:rsid w:val="00E30D8B"/>
    <w:rsid w:val="00E3418A"/>
    <w:rsid w:val="00E44E5E"/>
    <w:rsid w:val="00E500A5"/>
    <w:rsid w:val="00E84B49"/>
    <w:rsid w:val="00E9540C"/>
    <w:rsid w:val="00EB70B0"/>
    <w:rsid w:val="00ED56E3"/>
    <w:rsid w:val="00EF192F"/>
    <w:rsid w:val="00F07798"/>
    <w:rsid w:val="00F26C1D"/>
    <w:rsid w:val="00F40748"/>
    <w:rsid w:val="00F56CA9"/>
    <w:rsid w:val="00F67DA1"/>
    <w:rsid w:val="00F76C9C"/>
    <w:rsid w:val="00F930ED"/>
    <w:rsid w:val="00FA1DD6"/>
    <w:rsid w:val="00FA2F0A"/>
    <w:rsid w:val="00FA6155"/>
    <w:rsid w:val="00FB18C1"/>
    <w:rsid w:val="00FC0705"/>
    <w:rsid w:val="00FD30E6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375"/>
    <w:rPr>
      <w:snapToGrid w:val="0"/>
      <w:sz w:val="24"/>
    </w:rPr>
  </w:style>
  <w:style w:type="paragraph" w:styleId="1">
    <w:name w:val="heading 1"/>
    <w:basedOn w:val="a"/>
    <w:next w:val="a"/>
    <w:qFormat/>
    <w:rsid w:val="00B123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autoRedefine/>
    <w:rsid w:val="00B12375"/>
    <w:pPr>
      <w:spacing w:before="0" w:after="0"/>
      <w:ind w:firstLine="720"/>
    </w:pPr>
    <w:rPr>
      <w:rFonts w:ascii="Times New Roman" w:hAnsi="Times New Roman"/>
      <w:kern w:val="0"/>
      <w:sz w:val="24"/>
    </w:rPr>
  </w:style>
  <w:style w:type="paragraph" w:styleId="a3">
    <w:name w:val="header"/>
    <w:basedOn w:val="a"/>
    <w:rsid w:val="00B12375"/>
    <w:pPr>
      <w:tabs>
        <w:tab w:val="center" w:pos="4153"/>
        <w:tab w:val="right" w:pos="8306"/>
      </w:tabs>
    </w:pPr>
    <w:rPr>
      <w:snapToGrid/>
    </w:rPr>
  </w:style>
  <w:style w:type="paragraph" w:styleId="a4">
    <w:name w:val="Balloon Text"/>
    <w:basedOn w:val="a"/>
    <w:link w:val="a5"/>
    <w:rsid w:val="003963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35B"/>
    <w:rPr>
      <w:rFonts w:ascii="Tahoma" w:hAnsi="Tahoma" w:cs="Tahoma"/>
      <w:snapToGrid w:val="0"/>
      <w:sz w:val="16"/>
      <w:szCs w:val="16"/>
    </w:rPr>
  </w:style>
  <w:style w:type="paragraph" w:styleId="a6">
    <w:name w:val="footer"/>
    <w:basedOn w:val="a"/>
    <w:link w:val="a7"/>
    <w:uiPriority w:val="99"/>
    <w:rsid w:val="00A741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74156"/>
    <w:rPr>
      <w:snapToGrid w:val="0"/>
      <w:sz w:val="24"/>
    </w:rPr>
  </w:style>
  <w:style w:type="table" w:styleId="a8">
    <w:name w:val="Table Grid"/>
    <w:basedOn w:val="a1"/>
    <w:rsid w:val="00871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871D13"/>
    <w:rPr>
      <w:color w:val="0563C1"/>
      <w:u w:val="single"/>
    </w:rPr>
  </w:style>
  <w:style w:type="character" w:customStyle="1" w:styleId="organictextcontentspan">
    <w:name w:val="organictextcontentspan"/>
    <w:rsid w:val="00E44E5E"/>
  </w:style>
  <w:style w:type="table" w:customStyle="1" w:styleId="11">
    <w:name w:val="Сетка таблицы1"/>
    <w:basedOn w:val="a1"/>
    <w:next w:val="a8"/>
    <w:uiPriority w:val="59"/>
    <w:rsid w:val="003D5F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6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623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Феникс-88</Company>
  <LinksUpToDate>false</LinksUpToDate>
  <CharactersWithSpaces>4785</CharactersWithSpaces>
  <SharedDoc>false</SharedDoc>
  <HLinks>
    <vt:vector size="6" baseType="variant">
      <vt:variant>
        <vt:i4>3342418</vt:i4>
      </vt:variant>
      <vt:variant>
        <vt:i4>3</vt:i4>
      </vt:variant>
      <vt:variant>
        <vt:i4>0</vt:i4>
      </vt:variant>
      <vt:variant>
        <vt:i4>5</vt:i4>
      </vt:variant>
      <vt:variant>
        <vt:lpwstr>mailto:market@fenix-88.ru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Сомкова Наталья</dc:creator>
  <cp:keywords/>
  <cp:lastModifiedBy>Сущенко Максим Александрович</cp:lastModifiedBy>
  <cp:revision>15</cp:revision>
  <cp:lastPrinted>2023-08-03T09:16:00Z</cp:lastPrinted>
  <dcterms:created xsi:type="dcterms:W3CDTF">2023-08-04T06:06:00Z</dcterms:created>
  <dcterms:modified xsi:type="dcterms:W3CDTF">2024-07-11T07:48:00Z</dcterms:modified>
</cp:coreProperties>
</file>